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4555" w14:textId="77777777" w:rsidR="00490805" w:rsidRPr="00490805" w:rsidRDefault="00490805" w:rsidP="00490805">
      <w:pPr>
        <w:pBdr>
          <w:bottom w:val="dotted" w:sz="6" w:space="2" w:color="78634A"/>
        </w:pBdr>
        <w:shd w:val="clear" w:color="auto" w:fill="FFFFFF"/>
        <w:spacing w:before="150" w:after="0" w:line="240" w:lineRule="auto"/>
        <w:outlineLvl w:val="0"/>
        <w:rPr>
          <w:rFonts w:ascii="Calibri" w:eastAsia="Times New Roman" w:hAnsi="Calibri" w:cs="Calibri"/>
          <w:b/>
          <w:bCs/>
          <w:color w:val="005E7D"/>
          <w:kern w:val="36"/>
          <w:sz w:val="34"/>
          <w:szCs w:val="34"/>
          <w:lang w:eastAsia="ru-RU"/>
          <w14:ligatures w14:val="none"/>
        </w:rPr>
      </w:pPr>
      <w:r w:rsidRPr="00490805">
        <w:rPr>
          <w:rFonts w:ascii="Calibri" w:eastAsia="Times New Roman" w:hAnsi="Calibri" w:cs="Calibri"/>
          <w:b/>
          <w:bCs/>
          <w:color w:val="005E7D"/>
          <w:kern w:val="36"/>
          <w:sz w:val="34"/>
          <w:szCs w:val="34"/>
          <w:lang w:eastAsia="ru-RU"/>
          <w14:ligatures w14:val="none"/>
        </w:rPr>
        <w:t>II Российский конгресс по катализу «РОСКАТАЛИЗ»</w:t>
      </w:r>
    </w:p>
    <w:p w14:paraId="204FA0AD" w14:textId="77777777" w:rsidR="00490805" w:rsidRPr="00490805" w:rsidRDefault="00490805" w:rsidP="00490805">
      <w:pPr>
        <w:shd w:val="clear" w:color="auto" w:fill="FFFFFF"/>
        <w:spacing w:before="150" w:after="0" w:line="240" w:lineRule="auto"/>
        <w:outlineLvl w:val="1"/>
        <w:rPr>
          <w:rFonts w:ascii="Calibri" w:eastAsia="Times New Roman" w:hAnsi="Calibri" w:cs="Calibri"/>
          <w:b/>
          <w:bCs/>
          <w:color w:val="333333"/>
          <w:kern w:val="0"/>
          <w:sz w:val="20"/>
          <w:szCs w:val="20"/>
          <w:lang w:eastAsia="ru-RU"/>
          <w14:ligatures w14:val="none"/>
        </w:rPr>
      </w:pPr>
      <w:r w:rsidRPr="00490805">
        <w:rPr>
          <w:rFonts w:ascii="Calibri" w:eastAsia="Times New Roman" w:hAnsi="Calibri" w:cs="Calibri"/>
          <w:b/>
          <w:bCs/>
          <w:color w:val="333333"/>
          <w:kern w:val="0"/>
          <w:sz w:val="20"/>
          <w:szCs w:val="20"/>
          <w:lang w:eastAsia="ru-RU"/>
          <w14:ligatures w14:val="none"/>
        </w:rPr>
        <w:t>Программный комитет</w:t>
      </w:r>
    </w:p>
    <w:tbl>
      <w:tblPr>
        <w:tblW w:w="12000" w:type="dxa"/>
        <w:tblCellSpacing w:w="0" w:type="dxa"/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2760"/>
        <w:gridCol w:w="9240"/>
      </w:tblGrid>
      <w:tr w:rsidR="00490805" w:rsidRPr="00490805" w14:paraId="5965CF22" w14:textId="77777777" w:rsidTr="00490805">
        <w:trPr>
          <w:tblCellSpacing w:w="0" w:type="dxa"/>
        </w:trPr>
        <w:tc>
          <w:tcPr>
            <w:tcW w:w="1150" w:type="pct"/>
            <w:hideMark/>
          </w:tcPr>
          <w:p w14:paraId="29D3DBAD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sz w:val="19"/>
                <w:szCs w:val="19"/>
                <w:lang w:eastAsia="ru-RU"/>
                <w14:ligatures w14:val="none"/>
              </w:rPr>
              <w:t>Сопредседатель:</w:t>
            </w:r>
          </w:p>
        </w:tc>
        <w:tc>
          <w:tcPr>
            <w:tcW w:w="3850" w:type="pct"/>
            <w:hideMark/>
          </w:tcPr>
          <w:p w14:paraId="3F9F329F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академик В.Н. 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Пармон</w:t>
            </w:r>
            <w:proofErr w:type="spellEnd"/>
          </w:p>
        </w:tc>
      </w:tr>
      <w:tr w:rsidR="00490805" w:rsidRPr="00490805" w14:paraId="1CD95AB3" w14:textId="77777777" w:rsidTr="00490805">
        <w:trPr>
          <w:tblCellSpacing w:w="0" w:type="dxa"/>
        </w:trPr>
        <w:tc>
          <w:tcPr>
            <w:tcW w:w="1150" w:type="pct"/>
            <w:hideMark/>
          </w:tcPr>
          <w:p w14:paraId="31C82F3B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sz w:val="19"/>
                <w:szCs w:val="19"/>
                <w:lang w:eastAsia="ru-RU"/>
                <w14:ligatures w14:val="none"/>
              </w:rPr>
              <w:t>Сопредседатель:</w:t>
            </w:r>
          </w:p>
        </w:tc>
        <w:tc>
          <w:tcPr>
            <w:tcW w:w="3850" w:type="pct"/>
            <w:hideMark/>
          </w:tcPr>
          <w:p w14:paraId="67C8C924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академик В.В. Лунин</w:t>
            </w:r>
          </w:p>
        </w:tc>
      </w:tr>
      <w:tr w:rsidR="00490805" w:rsidRPr="00490805" w14:paraId="0CCB64D6" w14:textId="77777777" w:rsidTr="00490805">
        <w:trPr>
          <w:tblCellSpacing w:w="0" w:type="dxa"/>
        </w:trPr>
        <w:tc>
          <w:tcPr>
            <w:tcW w:w="1150" w:type="pct"/>
            <w:hideMark/>
          </w:tcPr>
          <w:p w14:paraId="597938BA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sz w:val="19"/>
                <w:szCs w:val="19"/>
                <w:lang w:eastAsia="ru-RU"/>
                <w14:ligatures w14:val="none"/>
              </w:rPr>
              <w:t>Сопредседатель:</w:t>
            </w:r>
          </w:p>
        </w:tc>
        <w:tc>
          <w:tcPr>
            <w:tcW w:w="3850" w:type="pct"/>
            <w:hideMark/>
          </w:tcPr>
          <w:p w14:paraId="1A821E26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академик С.Н. Хаджиев</w:t>
            </w:r>
          </w:p>
        </w:tc>
      </w:tr>
    </w:tbl>
    <w:p w14:paraId="71E80EBA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 </w:t>
      </w:r>
    </w:p>
    <w:tbl>
      <w:tblPr>
        <w:tblW w:w="12000" w:type="dxa"/>
        <w:tblCellSpacing w:w="0" w:type="dxa"/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12000"/>
      </w:tblGrid>
      <w:tr w:rsidR="00490805" w:rsidRPr="00490805" w14:paraId="39F4C94D" w14:textId="77777777" w:rsidTr="00490805">
        <w:trPr>
          <w:tblCellSpacing w:w="0" w:type="dxa"/>
        </w:trPr>
        <w:tc>
          <w:tcPr>
            <w:tcW w:w="0" w:type="auto"/>
            <w:hideMark/>
          </w:tcPr>
          <w:p w14:paraId="6E89DD1E" w14:textId="77777777" w:rsidR="00490805" w:rsidRPr="00490805" w:rsidRDefault="00490805" w:rsidP="0049080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b/>
                <w:bCs/>
                <w:color w:val="0095DD"/>
                <w:kern w:val="0"/>
                <w:lang w:eastAsia="ru-RU"/>
                <w14:ligatures w14:val="none"/>
              </w:rPr>
              <w:t>Секция 1. Физико-химические основы катализа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 xml:space="preserve">Чл.-корр. В.И. 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Бухтияров</w:t>
            </w:r>
            <w:proofErr w:type="spellEnd"/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ИК СО РАН, Новосибирск – координатор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Д.х.н. И.И. Иванова, МГУ, Москва</w:t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 w:type="textWrapping" w:clear="all"/>
              <w:t xml:space="preserve">К.х.н. Я.В. 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Зубавичус</w:t>
            </w:r>
            <w:proofErr w:type="spellEnd"/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, ИНЭОС РАН, Москва</w:t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 w:type="textWrapping" w:clear="all"/>
              <w:t>Д.х.н. А.Ю. Стахеев, ИОХ РАН, Москва</w:t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 w:type="textWrapping" w:clear="all"/>
              <w:t>Д.х.н. В.Н. Корчак, ИХФ РАН, Москва</w:t>
            </w:r>
          </w:p>
        </w:tc>
      </w:tr>
      <w:tr w:rsidR="00490805" w:rsidRPr="00490805" w14:paraId="40905969" w14:textId="77777777" w:rsidTr="00490805">
        <w:trPr>
          <w:tblCellSpacing w:w="0" w:type="dxa"/>
        </w:trPr>
        <w:tc>
          <w:tcPr>
            <w:tcW w:w="0" w:type="auto"/>
            <w:hideMark/>
          </w:tcPr>
          <w:p w14:paraId="7EDB5D1F" w14:textId="77777777" w:rsidR="00490805" w:rsidRPr="00490805" w:rsidRDefault="00490805" w:rsidP="0049080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b/>
                <w:bCs/>
                <w:color w:val="0095DD"/>
                <w:kern w:val="0"/>
                <w:lang w:eastAsia="ru-RU"/>
                <w14:ligatures w14:val="none"/>
              </w:rPr>
              <w:t>Секция 2. Научные основы производства катализаторов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 xml:space="preserve">Чл.-корр. В.А. 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Лихолобов</w:t>
            </w:r>
            <w:proofErr w:type="spellEnd"/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ИППУ СО РАН, Омск – координатор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Д.х.н. М.В. 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Цодиков</w:t>
            </w:r>
            <w:proofErr w:type="spellEnd"/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, ИНХС РАН, Москва</w:t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 w:type="textWrapping" w:clear="all"/>
              <w:t xml:space="preserve">Д.х.н. А.А. 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Пимерзин</w:t>
            </w:r>
            <w:proofErr w:type="spellEnd"/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, СамГТУ, Самара</w:t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 w:type="textWrapping" w:clear="all"/>
              <w:t>К.х.н. Н.Г. Зубрицкая, ФГУП РНЦ “Прикладная химия”, Санкт-Петербург</w:t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 w:type="textWrapping" w:clear="all"/>
              <w:t>Д.х.н. А.С. Иванова, ИК СО РАН, Новосибирск</w:t>
            </w:r>
          </w:p>
        </w:tc>
      </w:tr>
      <w:tr w:rsidR="00490805" w:rsidRPr="00490805" w14:paraId="5B4DA7C5" w14:textId="77777777" w:rsidTr="00490805">
        <w:trPr>
          <w:tblCellSpacing w:w="0" w:type="dxa"/>
        </w:trPr>
        <w:tc>
          <w:tcPr>
            <w:tcW w:w="0" w:type="auto"/>
            <w:hideMark/>
          </w:tcPr>
          <w:p w14:paraId="7CC2E164" w14:textId="77777777" w:rsidR="00490805" w:rsidRPr="00490805" w:rsidRDefault="00490805" w:rsidP="0049080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b/>
                <w:bCs/>
                <w:color w:val="0095DD"/>
                <w:kern w:val="0"/>
                <w:lang w:eastAsia="ru-RU"/>
                <w14:ligatures w14:val="none"/>
              </w:rPr>
              <w:t>Секция 3. Перспективные каталитические процессы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>Д.х.н. А.Л. Максимов, ИНХС РАН, МГУ, Москва – координатор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Чл.-корр. С.Д. Варфоломеев, ИБХФ РАН, МГУ, Москва</w:t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 w:type="textWrapping" w:clear="all"/>
              <w:t>Д.х.н. Б.Н. Кузнецов, ИХХТ СО РАН, Красноярск</w:t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 w:type="textWrapping" w:clear="all"/>
              <w:t>Д.х.н. В.И. Савченко, ИПФХ РАН, Черноголовка</w:t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 w:type="textWrapping" w:clear="all"/>
              <w:t>Чл.-корр. РАН А.Б. Ярославцев, ИНХС РАН, Москва</w:t>
            </w:r>
          </w:p>
        </w:tc>
      </w:tr>
      <w:tr w:rsidR="00490805" w:rsidRPr="00490805" w14:paraId="6522584F" w14:textId="77777777" w:rsidTr="00490805">
        <w:trPr>
          <w:tblCellSpacing w:w="0" w:type="dxa"/>
        </w:trPr>
        <w:tc>
          <w:tcPr>
            <w:tcW w:w="0" w:type="auto"/>
            <w:hideMark/>
          </w:tcPr>
          <w:p w14:paraId="4D2A26E1" w14:textId="77777777" w:rsidR="00490805" w:rsidRPr="00490805" w:rsidRDefault="00490805" w:rsidP="0049080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b/>
                <w:bCs/>
                <w:color w:val="0095DD"/>
                <w:kern w:val="0"/>
                <w:lang w:eastAsia="ru-RU"/>
                <w14:ligatures w14:val="none"/>
              </w:rPr>
              <w:t>Секция 4. Промышленные катализаторы и каталитические процессы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>Д.т.н. А.С. Носков, ИК СО РАН, Новосибирск – координатор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Д.х.н. А.С. Белый, ИППУ СО РАН, Омск</w:t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 w:type="textWrapping" w:clear="all"/>
              <w:t>Д.т.н. В.М. Капустин, ОАО “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ВНИПИНефть</w:t>
            </w:r>
            <w:proofErr w:type="spellEnd"/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”, Москва</w:t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 w:type="textWrapping" w:clear="all"/>
              <w:t>К.т.н. А.Н. Шакун, ОАО НПП “Нефтехим”, Краснодар</w:t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 w:type="textWrapping" w:clear="all"/>
              <w:t>Д.т.н. Р.С. Яруллин, ОАО “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Татнефтехиминвест</w:t>
            </w:r>
            <w:proofErr w:type="spellEnd"/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 – холдинг”, Казань</w:t>
            </w:r>
          </w:p>
        </w:tc>
      </w:tr>
    </w:tbl>
    <w:p w14:paraId="71A2AEFB" w14:textId="77777777" w:rsidR="00490805" w:rsidRPr="00490805" w:rsidRDefault="00490805" w:rsidP="00490805">
      <w:pPr>
        <w:shd w:val="clear" w:color="auto" w:fill="FFFFFF"/>
        <w:spacing w:before="150" w:after="0" w:line="240" w:lineRule="auto"/>
        <w:outlineLvl w:val="1"/>
        <w:rPr>
          <w:rFonts w:ascii="Calibri" w:eastAsia="Times New Roman" w:hAnsi="Calibri" w:cs="Calibri"/>
          <w:b/>
          <w:bCs/>
          <w:color w:val="333333"/>
          <w:kern w:val="0"/>
          <w:sz w:val="20"/>
          <w:szCs w:val="20"/>
          <w:lang w:eastAsia="ru-RU"/>
          <w14:ligatures w14:val="none"/>
        </w:rPr>
      </w:pPr>
      <w:r w:rsidRPr="00490805">
        <w:rPr>
          <w:rFonts w:ascii="Calibri" w:eastAsia="Times New Roman" w:hAnsi="Calibri" w:cs="Calibri"/>
          <w:b/>
          <w:bCs/>
          <w:color w:val="333333"/>
          <w:kern w:val="0"/>
          <w:sz w:val="20"/>
          <w:szCs w:val="20"/>
          <w:lang w:eastAsia="ru-RU"/>
          <w14:ligatures w14:val="none"/>
        </w:rPr>
        <w:t>Исполнительный комитет</w:t>
      </w:r>
    </w:p>
    <w:tbl>
      <w:tblPr>
        <w:tblW w:w="12000" w:type="dxa"/>
        <w:tblCellSpacing w:w="0" w:type="dxa"/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2760"/>
        <w:gridCol w:w="9240"/>
      </w:tblGrid>
      <w:tr w:rsidR="00490805" w:rsidRPr="00490805" w14:paraId="1F6747BC" w14:textId="77777777" w:rsidTr="00490805">
        <w:trPr>
          <w:tblCellSpacing w:w="0" w:type="dxa"/>
        </w:trPr>
        <w:tc>
          <w:tcPr>
            <w:tcW w:w="1150" w:type="pct"/>
            <w:hideMark/>
          </w:tcPr>
          <w:p w14:paraId="091FBCB0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sz w:val="19"/>
                <w:szCs w:val="19"/>
                <w:lang w:eastAsia="ru-RU"/>
                <w14:ligatures w14:val="none"/>
              </w:rPr>
              <w:t>Сопредседатель:</w:t>
            </w:r>
          </w:p>
        </w:tc>
        <w:tc>
          <w:tcPr>
            <w:tcW w:w="3850" w:type="pct"/>
            <w:hideMark/>
          </w:tcPr>
          <w:p w14:paraId="219655D3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А.С. Носков, ИК СО РАН, Новосибирск</w:t>
            </w:r>
          </w:p>
        </w:tc>
      </w:tr>
      <w:tr w:rsidR="00490805" w:rsidRPr="00490805" w14:paraId="4E502B01" w14:textId="77777777" w:rsidTr="00490805">
        <w:trPr>
          <w:tblCellSpacing w:w="0" w:type="dxa"/>
        </w:trPr>
        <w:tc>
          <w:tcPr>
            <w:tcW w:w="1150" w:type="pct"/>
            <w:hideMark/>
          </w:tcPr>
          <w:p w14:paraId="5837C718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sz w:val="19"/>
                <w:szCs w:val="19"/>
                <w:lang w:eastAsia="ru-RU"/>
                <w14:ligatures w14:val="none"/>
              </w:rPr>
              <w:t>Сопредседатель:</w:t>
            </w:r>
          </w:p>
        </w:tc>
        <w:tc>
          <w:tcPr>
            <w:tcW w:w="3850" w:type="pct"/>
            <w:hideMark/>
          </w:tcPr>
          <w:p w14:paraId="6EDDCEB7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Д.Е. Овчинников, Правительство г. Самары</w:t>
            </w:r>
          </w:p>
        </w:tc>
      </w:tr>
      <w:tr w:rsidR="00490805" w:rsidRPr="00490805" w14:paraId="1827AAFD" w14:textId="77777777" w:rsidTr="00490805">
        <w:trPr>
          <w:tblCellSpacing w:w="0" w:type="dxa"/>
        </w:trPr>
        <w:tc>
          <w:tcPr>
            <w:tcW w:w="1150" w:type="pct"/>
            <w:hideMark/>
          </w:tcPr>
          <w:p w14:paraId="748EAE2F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sz w:val="19"/>
                <w:szCs w:val="19"/>
                <w:lang w:eastAsia="ru-RU"/>
                <w14:ligatures w14:val="none"/>
              </w:rPr>
              <w:t>Сопредседатель:</w:t>
            </w:r>
          </w:p>
        </w:tc>
        <w:tc>
          <w:tcPr>
            <w:tcW w:w="3850" w:type="pct"/>
            <w:hideMark/>
          </w:tcPr>
          <w:p w14:paraId="20BD45B3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А.А. 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Пимерзин</w:t>
            </w:r>
            <w:proofErr w:type="spellEnd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, СамГТУ, Самара</w:t>
            </w:r>
          </w:p>
        </w:tc>
      </w:tr>
      <w:tr w:rsidR="00490805" w:rsidRPr="00490805" w14:paraId="02246DD8" w14:textId="77777777" w:rsidTr="00490805">
        <w:trPr>
          <w:tblCellSpacing w:w="0" w:type="dxa"/>
        </w:trPr>
        <w:tc>
          <w:tcPr>
            <w:tcW w:w="1150" w:type="pct"/>
            <w:hideMark/>
          </w:tcPr>
          <w:p w14:paraId="44D75FE9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sz w:val="19"/>
                <w:szCs w:val="19"/>
                <w:lang w:eastAsia="ru-RU"/>
                <w14:ligatures w14:val="none"/>
              </w:rPr>
              <w:t>Сопредседатель:</w:t>
            </w:r>
          </w:p>
        </w:tc>
        <w:tc>
          <w:tcPr>
            <w:tcW w:w="3850" w:type="pct"/>
            <w:hideMark/>
          </w:tcPr>
          <w:p w14:paraId="158749BC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Е.С. Локтева, МГУ, Москва</w:t>
            </w:r>
          </w:p>
        </w:tc>
      </w:tr>
      <w:tr w:rsidR="00490805" w:rsidRPr="00490805" w14:paraId="35E1E302" w14:textId="77777777" w:rsidTr="00490805">
        <w:trPr>
          <w:trHeight w:val="68"/>
          <w:tblCellSpacing w:w="0" w:type="dxa"/>
        </w:trPr>
        <w:tc>
          <w:tcPr>
            <w:tcW w:w="1150" w:type="pct"/>
            <w:hideMark/>
          </w:tcPr>
          <w:p w14:paraId="4A96A1F4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sz w:val="19"/>
                <w:szCs w:val="19"/>
                <w:lang w:eastAsia="ru-RU"/>
                <w14:ligatures w14:val="none"/>
              </w:rPr>
              <w:t>Сопредседатель:</w:t>
            </w:r>
          </w:p>
        </w:tc>
        <w:tc>
          <w:tcPr>
            <w:tcW w:w="3850" w:type="pct"/>
            <w:hideMark/>
          </w:tcPr>
          <w:p w14:paraId="0FCFE71C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А.В. Лавренов, ИППУ СО РАН, Омск</w:t>
            </w:r>
          </w:p>
        </w:tc>
      </w:tr>
    </w:tbl>
    <w:p w14:paraId="35CE824B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 </w:t>
      </w:r>
    </w:p>
    <w:p w14:paraId="4E69446C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Рабочая группа: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 </w:t>
      </w:r>
      <w:proofErr w:type="spellStart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Н.Ю.Адонин</w:t>
      </w:r>
      <w:proofErr w:type="spellEnd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 xml:space="preserve">, В.В. </w:t>
      </w:r>
      <w:proofErr w:type="spellStart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Каичев</w:t>
      </w:r>
      <w:proofErr w:type="spellEnd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, А.С. Иванова, А.Н. Загоруйко (ИК СО РАН);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А.С. Белый (ИППУ СО РАН); Л.А. Замараева (МБНФ им. К.И. Замараева); Е.В. Суслова (МГУ);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 xml:space="preserve">С.В. </w:t>
      </w:r>
      <w:proofErr w:type="spellStart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Леванова</w:t>
      </w:r>
      <w:proofErr w:type="spellEnd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, Е.Л. Красных (СамГТУ)</w:t>
      </w:r>
    </w:p>
    <w:p w14:paraId="3772C085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0095DD"/>
          <w:kern w:val="0"/>
          <w:sz w:val="19"/>
          <w:szCs w:val="19"/>
          <w:lang w:eastAsia="ru-RU"/>
          <w14:ligatures w14:val="none"/>
        </w:rPr>
        <w:t>Секретариат конгресса: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 Л.Я. Старцева (ИК СО РАН, Новосибирск);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П.А. Никульшин (СамГТУ, Самара); Т.В. Соболева (ИНХС РАН), О.В. Турова (ИОХ РАН), Москва</w:t>
      </w:r>
    </w:p>
    <w:p w14:paraId="48508DA0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Техническая группа:</w:t>
      </w:r>
    </w:p>
    <w:tbl>
      <w:tblPr>
        <w:tblW w:w="12000" w:type="dxa"/>
        <w:tblCellSpacing w:w="0" w:type="dxa"/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2160"/>
        <w:gridCol w:w="9840"/>
      </w:tblGrid>
      <w:tr w:rsidR="00490805" w:rsidRPr="00490805" w14:paraId="33DA032F" w14:textId="77777777" w:rsidTr="00490805">
        <w:trPr>
          <w:tblCellSpacing w:w="0" w:type="dxa"/>
        </w:trPr>
        <w:tc>
          <w:tcPr>
            <w:tcW w:w="900" w:type="pct"/>
            <w:hideMark/>
          </w:tcPr>
          <w:p w14:paraId="55560EC3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sz w:val="19"/>
                <w:szCs w:val="19"/>
                <w:lang w:eastAsia="ru-RU"/>
                <w14:ligatures w14:val="none"/>
              </w:rPr>
              <w:t>Новосибирск:</w:t>
            </w:r>
          </w:p>
        </w:tc>
        <w:tc>
          <w:tcPr>
            <w:tcW w:w="4100" w:type="pct"/>
            <w:hideMark/>
          </w:tcPr>
          <w:p w14:paraId="61812E4C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М.А. 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Клюса</w:t>
            </w:r>
            <w:proofErr w:type="spellEnd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, Н.С. </w:t>
            </w:r>
            <w:proofErr w:type="gramStart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Крылова,  А.А.</w:t>
            </w:r>
            <w:proofErr w:type="gramEnd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Брылякова</w:t>
            </w:r>
            <w:proofErr w:type="spellEnd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(ИК СО РАН)</w:t>
            </w:r>
          </w:p>
        </w:tc>
      </w:tr>
      <w:tr w:rsidR="00490805" w:rsidRPr="00490805" w14:paraId="60039F6D" w14:textId="77777777" w:rsidTr="00490805">
        <w:trPr>
          <w:tblCellSpacing w:w="0" w:type="dxa"/>
        </w:trPr>
        <w:tc>
          <w:tcPr>
            <w:tcW w:w="900" w:type="pct"/>
            <w:hideMark/>
          </w:tcPr>
          <w:p w14:paraId="4DB8F94A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sz w:val="19"/>
                <w:szCs w:val="19"/>
                <w:lang w:eastAsia="ru-RU"/>
                <w14:ligatures w14:val="none"/>
              </w:rPr>
              <w:t>Самара:</w:t>
            </w:r>
          </w:p>
        </w:tc>
        <w:tc>
          <w:tcPr>
            <w:tcW w:w="4100" w:type="pct"/>
            <w:hideMark/>
          </w:tcPr>
          <w:p w14:paraId="4C407635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А.В. Можаев, 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Ал.А</w:t>
            </w:r>
            <w:proofErr w:type="spellEnd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. 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Пимерзин</w:t>
            </w:r>
            <w:proofErr w:type="spellEnd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, С.В. Портнова (СамГТУ)</w:t>
            </w:r>
          </w:p>
        </w:tc>
      </w:tr>
      <w:tr w:rsidR="00490805" w:rsidRPr="00490805" w14:paraId="67ADDEE9" w14:textId="77777777" w:rsidTr="00490805">
        <w:trPr>
          <w:tblCellSpacing w:w="0" w:type="dxa"/>
        </w:trPr>
        <w:tc>
          <w:tcPr>
            <w:tcW w:w="900" w:type="pct"/>
            <w:hideMark/>
          </w:tcPr>
          <w:p w14:paraId="06080014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sz w:val="19"/>
                <w:szCs w:val="19"/>
                <w:lang w:eastAsia="ru-RU"/>
                <w14:ligatures w14:val="none"/>
              </w:rPr>
              <w:t>Москва:</w:t>
            </w:r>
          </w:p>
        </w:tc>
        <w:tc>
          <w:tcPr>
            <w:tcW w:w="4100" w:type="pct"/>
            <w:hideMark/>
          </w:tcPr>
          <w:p w14:paraId="7BF7ACD2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Е.В. Голубина (МГУ</w:t>
            </w:r>
            <w:proofErr w:type="gramStart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),  О.А.</w:t>
            </w:r>
            <w:proofErr w:type="gramEnd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Пахманова</w:t>
            </w:r>
            <w:proofErr w:type="spellEnd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(ИНХС РАН)</w:t>
            </w:r>
          </w:p>
        </w:tc>
      </w:tr>
      <w:tr w:rsidR="00490805" w:rsidRPr="00490805" w14:paraId="67DBA18E" w14:textId="77777777" w:rsidTr="00490805">
        <w:trPr>
          <w:tblCellSpacing w:w="0" w:type="dxa"/>
        </w:trPr>
        <w:tc>
          <w:tcPr>
            <w:tcW w:w="900" w:type="pct"/>
            <w:hideMark/>
          </w:tcPr>
          <w:p w14:paraId="144D7CC5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sz w:val="19"/>
                <w:szCs w:val="19"/>
                <w:lang w:eastAsia="ru-RU"/>
                <w14:ligatures w14:val="none"/>
              </w:rPr>
              <w:t>Омск:</w:t>
            </w:r>
          </w:p>
        </w:tc>
        <w:tc>
          <w:tcPr>
            <w:tcW w:w="4100" w:type="pct"/>
            <w:hideMark/>
          </w:tcPr>
          <w:p w14:paraId="7BB84929" w14:textId="77777777" w:rsidR="00490805" w:rsidRPr="00490805" w:rsidRDefault="00490805" w:rsidP="00490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Д.А. 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Шляпин</w:t>
            </w:r>
            <w:proofErr w:type="spellEnd"/>
            <w:r w:rsidRPr="0049080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(ИППУ СО РАН)</w:t>
            </w:r>
          </w:p>
        </w:tc>
      </w:tr>
    </w:tbl>
    <w:p w14:paraId="6FD1A192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lastRenderedPageBreak/>
        <w:t>В научную программу Конгресса будут включены 6 пленарных лекций (40 мин.), 18 ключевых лекций (30 мин.),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89 устных  докладов (15 мин.),  65 устный доклад (10 мин.), 150 стендовых докладов и 10 презентационных докладов спонсоров Конгресса.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 xml:space="preserve">Брошюра с Научной программой  и сборник тезисов на </w:t>
      </w:r>
      <w:proofErr w:type="spellStart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флеш</w:t>
      </w:r>
      <w:proofErr w:type="spellEnd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-картах будут предоставлены участникам при регистрации.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Электронному изданию сборника тезисов присвоен Международный стандартный книжный номер (ISBN)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и номер Госрегистрации.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 </w:t>
      </w:r>
    </w:p>
    <w:p w14:paraId="583047D6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0095DD"/>
          <w:kern w:val="0"/>
          <w:sz w:val="19"/>
          <w:szCs w:val="19"/>
          <w:lang w:eastAsia="ru-RU"/>
          <w14:ligatures w14:val="none"/>
        </w:rPr>
        <w:t>СЕКЦИИ КОНГРЕССА</w:t>
      </w:r>
    </w:p>
    <w:p w14:paraId="4F40C8DD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i/>
          <w:iCs/>
          <w:color w:val="333333"/>
          <w:kern w:val="0"/>
          <w:sz w:val="19"/>
          <w:szCs w:val="19"/>
          <w:lang w:eastAsia="ru-RU"/>
          <w14:ligatures w14:val="none"/>
        </w:rPr>
        <w:t>Секция “Физико-химические основы катализа” посвящается 75-летию со дня рождения академика Кирилла Ильича Замараева (1939-1996), выдающегося специалиста в области физической химии и катализа, широко известного в мировом научном сообществе благодаря исследованиям механизмов каталитических реакций на молекулярном уровне.</w:t>
      </w:r>
    </w:p>
    <w:tbl>
      <w:tblPr>
        <w:tblW w:w="9750" w:type="dxa"/>
        <w:tblCellSpacing w:w="0" w:type="dxa"/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1267"/>
        <w:gridCol w:w="8483"/>
      </w:tblGrid>
      <w:tr w:rsidR="00490805" w:rsidRPr="00490805" w14:paraId="0EA0A5FD" w14:textId="77777777" w:rsidTr="00490805">
        <w:trPr>
          <w:tblCellSpacing w:w="0" w:type="dxa"/>
        </w:trPr>
        <w:tc>
          <w:tcPr>
            <w:tcW w:w="650" w:type="pct"/>
            <w:hideMark/>
          </w:tcPr>
          <w:p w14:paraId="0366A440" w14:textId="77777777" w:rsidR="00490805" w:rsidRPr="00490805" w:rsidRDefault="00490805" w:rsidP="0049080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b/>
                <w:bCs/>
                <w:color w:val="0095DD"/>
                <w:kern w:val="0"/>
                <w:lang w:eastAsia="ru-RU"/>
                <w14:ligatures w14:val="none"/>
              </w:rPr>
              <w:t>Секция 1</w:t>
            </w:r>
          </w:p>
        </w:tc>
        <w:tc>
          <w:tcPr>
            <w:tcW w:w="4350" w:type="pct"/>
            <w:hideMark/>
          </w:tcPr>
          <w:p w14:paraId="13B7D630" w14:textId="77777777" w:rsidR="00490805" w:rsidRPr="00490805" w:rsidRDefault="00490805" w:rsidP="0049080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b/>
                <w:bCs/>
                <w:color w:val="0095DD"/>
                <w:kern w:val="0"/>
                <w:lang w:eastAsia="ru-RU"/>
                <w14:ligatures w14:val="none"/>
              </w:rPr>
              <w:t>Физико-химические основы катализа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> – Теоретические и экспериментальные исследования процессов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 xml:space="preserve">на поверхности катализатора, в т.ч. 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in</w:t>
            </w:r>
            <w:proofErr w:type="spellEnd"/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situ</w:t>
            </w:r>
            <w:proofErr w:type="spellEnd"/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> – Исследования механизмов каталитических реакций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> – Кинетика каталитических процессов</w:t>
            </w:r>
          </w:p>
        </w:tc>
      </w:tr>
      <w:tr w:rsidR="00490805" w:rsidRPr="00490805" w14:paraId="64AE127B" w14:textId="77777777" w:rsidTr="00490805">
        <w:trPr>
          <w:tblCellSpacing w:w="0" w:type="dxa"/>
        </w:trPr>
        <w:tc>
          <w:tcPr>
            <w:tcW w:w="650" w:type="pct"/>
            <w:hideMark/>
          </w:tcPr>
          <w:p w14:paraId="440C9761" w14:textId="77777777" w:rsidR="00490805" w:rsidRPr="00490805" w:rsidRDefault="00490805" w:rsidP="0049080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b/>
                <w:bCs/>
                <w:color w:val="0095DD"/>
                <w:kern w:val="0"/>
                <w:lang w:eastAsia="ru-RU"/>
                <w14:ligatures w14:val="none"/>
              </w:rPr>
              <w:t>Секция 2</w:t>
            </w:r>
          </w:p>
        </w:tc>
        <w:tc>
          <w:tcPr>
            <w:tcW w:w="4350" w:type="pct"/>
            <w:hideMark/>
          </w:tcPr>
          <w:p w14:paraId="32182E1E" w14:textId="77777777" w:rsidR="00490805" w:rsidRPr="00490805" w:rsidRDefault="00490805" w:rsidP="0049080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b/>
                <w:bCs/>
                <w:color w:val="0095DD"/>
                <w:kern w:val="0"/>
                <w:lang w:eastAsia="ru-RU"/>
                <w14:ligatures w14:val="none"/>
              </w:rPr>
              <w:t>Научные основы производства катализаторов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> – Физико-химические основы синтеза катализаторов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 xml:space="preserve"> – Научные основы технологий и аппаратуры для производства </w:t>
            </w:r>
            <w:proofErr w:type="gramStart"/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катализаторов  и</w:t>
            </w:r>
            <w:proofErr w:type="gramEnd"/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носителей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> – Методы и оборудование для испытания катализаторов</w:t>
            </w:r>
          </w:p>
        </w:tc>
      </w:tr>
      <w:tr w:rsidR="00490805" w:rsidRPr="00490805" w14:paraId="6FC5D76D" w14:textId="77777777" w:rsidTr="00490805">
        <w:trPr>
          <w:tblCellSpacing w:w="0" w:type="dxa"/>
        </w:trPr>
        <w:tc>
          <w:tcPr>
            <w:tcW w:w="650" w:type="pct"/>
            <w:hideMark/>
          </w:tcPr>
          <w:p w14:paraId="0507F3DF" w14:textId="77777777" w:rsidR="00490805" w:rsidRPr="00490805" w:rsidRDefault="00490805" w:rsidP="0049080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b/>
                <w:bCs/>
                <w:color w:val="0095DD"/>
                <w:kern w:val="0"/>
                <w:lang w:eastAsia="ru-RU"/>
                <w14:ligatures w14:val="none"/>
              </w:rPr>
              <w:t>Секция 3</w:t>
            </w:r>
          </w:p>
        </w:tc>
        <w:tc>
          <w:tcPr>
            <w:tcW w:w="4350" w:type="pct"/>
            <w:hideMark/>
          </w:tcPr>
          <w:p w14:paraId="1D2356CE" w14:textId="77777777" w:rsidR="00490805" w:rsidRPr="00490805" w:rsidRDefault="00490805" w:rsidP="0049080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b/>
                <w:bCs/>
                <w:color w:val="0095DD"/>
                <w:kern w:val="0"/>
                <w:lang w:eastAsia="ru-RU"/>
                <w14:ligatures w14:val="none"/>
              </w:rPr>
              <w:t>Перспективные каталитические процессы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> – Нефтепереработка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> – Химия и нефтехимия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> – Защита окружающей среды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> – Энергосбережение и переработка возобновляемых ресурсов</w:t>
            </w:r>
          </w:p>
        </w:tc>
      </w:tr>
      <w:tr w:rsidR="00490805" w:rsidRPr="00490805" w14:paraId="3B0D704C" w14:textId="77777777" w:rsidTr="00490805">
        <w:trPr>
          <w:tblCellSpacing w:w="0" w:type="dxa"/>
        </w:trPr>
        <w:tc>
          <w:tcPr>
            <w:tcW w:w="650" w:type="pct"/>
            <w:hideMark/>
          </w:tcPr>
          <w:p w14:paraId="13E67274" w14:textId="77777777" w:rsidR="00490805" w:rsidRPr="00490805" w:rsidRDefault="00490805" w:rsidP="0049080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b/>
                <w:bCs/>
                <w:color w:val="0095DD"/>
                <w:kern w:val="0"/>
                <w:lang w:eastAsia="ru-RU"/>
                <w14:ligatures w14:val="none"/>
              </w:rPr>
              <w:t>Секция 4</w:t>
            </w:r>
          </w:p>
        </w:tc>
        <w:tc>
          <w:tcPr>
            <w:tcW w:w="4350" w:type="pct"/>
            <w:hideMark/>
          </w:tcPr>
          <w:p w14:paraId="0AC17761" w14:textId="77777777" w:rsidR="00490805" w:rsidRPr="00490805" w:rsidRDefault="00490805" w:rsidP="0049080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b/>
                <w:bCs/>
                <w:color w:val="0095DD"/>
                <w:kern w:val="0"/>
                <w:lang w:eastAsia="ru-RU"/>
                <w14:ligatures w14:val="none"/>
              </w:rPr>
              <w:t>Промышленные катализаторы и каталитические процессы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> – Опыт эксплуатации катализаторов в промышленных условиях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> – Каталитические реакторы: разработка и применение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> – Дезактивация и регенерация промышленных катализаторов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  <w:t> – Инжиниринг каталитических процессов, в т.ч. математическое обеспечение</w:t>
            </w:r>
          </w:p>
        </w:tc>
      </w:tr>
      <w:tr w:rsidR="00490805" w:rsidRPr="00490805" w14:paraId="2BAA6292" w14:textId="77777777" w:rsidTr="00490805">
        <w:trPr>
          <w:tblCellSpacing w:w="0" w:type="dxa"/>
        </w:trPr>
        <w:tc>
          <w:tcPr>
            <w:tcW w:w="650" w:type="pct"/>
            <w:hideMark/>
          </w:tcPr>
          <w:p w14:paraId="0D99E5F5" w14:textId="77777777" w:rsidR="00490805" w:rsidRPr="00490805" w:rsidRDefault="00490805" w:rsidP="0049080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95DD"/>
                <w:kern w:val="0"/>
                <w:lang w:eastAsia="ru-RU"/>
                <w14:ligatures w14:val="none"/>
              </w:rPr>
              <w:t>Круглый стол</w:t>
            </w:r>
          </w:p>
        </w:tc>
        <w:tc>
          <w:tcPr>
            <w:tcW w:w="4350" w:type="pct"/>
            <w:hideMark/>
          </w:tcPr>
          <w:p w14:paraId="6417B361" w14:textId="77777777" w:rsidR="00490805" w:rsidRPr="00490805" w:rsidRDefault="00490805" w:rsidP="0049080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80"/>
                <w:kern w:val="0"/>
                <w:lang w:eastAsia="ru-RU"/>
                <w14:ligatures w14:val="none"/>
              </w:rPr>
              <w:t>Круглый стол “Образование и катализ” посвящается 100-летию Самарского государственного технического университета.</w:t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 w:type="textWrapping" w:clear="all"/>
              <w:t>Программа Круглого стола будет включать заказные устные доклады по направлениям: Реформа высшей школы и обеспечение подготовки высококвалифицированных специалистов в области катализа; Новые подходы в изучении фундаментальных и прикладных аспектов катализа, использование интерактивных материалов; Организация научно-исследовательской работы студентов в области катализа в ВУЗах и академических институтах.</w:t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 w:type="textWrapping" w:clear="all"/>
            </w:r>
            <w:r w:rsidRPr="0049080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Организаторы приглашают молодых участников Конгресса: студентов, аспирантов, молодых ученых и преподавателей принять активное участие в дискуссиях по направлению «Образование и катализ».</w:t>
            </w:r>
          </w:p>
          <w:p w14:paraId="7C498619" w14:textId="77777777" w:rsidR="00490805" w:rsidRPr="00490805" w:rsidRDefault="00490805" w:rsidP="0049080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08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80"/>
                <w:kern w:val="0"/>
                <w:lang w:eastAsia="ru-RU"/>
                <w14:ligatures w14:val="none"/>
              </w:rPr>
              <w:t>В рамках Молодежной программы Конгресса для аспирантов и молодых учёных до 35 лет пройдут:</w:t>
            </w:r>
            <w:r w:rsidRPr="004908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textWrapping" w:clear="all"/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– Конкурс Международного благотворительного научного фонда им. К.И. Замараева на получение гранта за </w:t>
            </w:r>
            <w:proofErr w:type="gramStart"/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лучший  устный</w:t>
            </w:r>
            <w:proofErr w:type="gramEnd"/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 доклад по теме « Физико-химические основы катализа»;</w:t>
            </w:r>
            <w:r w:rsidRPr="0049080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 w:type="textWrapping" w:clear="all"/>
              <w:t>– Конкурс стендовых  докладов молодых ученых Конгресса.</w:t>
            </w:r>
          </w:p>
        </w:tc>
      </w:tr>
    </w:tbl>
    <w:p w14:paraId="42944DAF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008080"/>
          <w:kern w:val="0"/>
          <w:sz w:val="19"/>
          <w:szCs w:val="19"/>
          <w:lang w:eastAsia="ru-RU"/>
          <w14:ligatures w14:val="none"/>
        </w:rPr>
        <w:t>Во время работы Конгресса состоятся:</w:t>
      </w:r>
    </w:p>
    <w:p w14:paraId="4E7519D3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000000"/>
          <w:kern w:val="0"/>
          <w:sz w:val="19"/>
          <w:szCs w:val="19"/>
          <w:lang w:eastAsia="ru-RU"/>
          <w14:ligatures w14:val="none"/>
        </w:rPr>
        <w:t>Симпозиум-I «УГЛЕРОДНЫЕ МАТЕРИАЛЫ И КОМПОЗИТЫ НА ИХ ОСНОВЕ»</w:t>
      </w:r>
    </w:p>
    <w:p w14:paraId="7D6C9907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000000"/>
          <w:kern w:val="0"/>
          <w:sz w:val="19"/>
          <w:szCs w:val="19"/>
          <w:lang w:eastAsia="ru-RU"/>
          <w14:ligatures w14:val="none"/>
        </w:rPr>
        <w:lastRenderedPageBreak/>
        <w:t>Научные направления:</w:t>
      </w:r>
      <w:r w:rsidRPr="00490805">
        <w:rPr>
          <w:rFonts w:ascii="Tahoma" w:eastAsia="Times New Roman" w:hAnsi="Tahoma" w:cs="Tahoma"/>
          <w:color w:val="000000"/>
          <w:kern w:val="0"/>
          <w:sz w:val="19"/>
          <w:szCs w:val="19"/>
          <w:lang w:eastAsia="ru-RU"/>
          <w14:ligatures w14:val="none"/>
        </w:rPr>
        <w:br w:type="textWrapping" w:clear="all"/>
        <w:t>- Разработка методов получения наноструктурированных углеродных материалов</w:t>
      </w:r>
      <w:r w:rsidRPr="00490805">
        <w:rPr>
          <w:rFonts w:ascii="Tahoma" w:eastAsia="Times New Roman" w:hAnsi="Tahoma" w:cs="Tahoma"/>
          <w:color w:val="000000"/>
          <w:kern w:val="0"/>
          <w:sz w:val="19"/>
          <w:szCs w:val="19"/>
          <w:lang w:eastAsia="ru-RU"/>
          <w14:ligatures w14:val="none"/>
        </w:rPr>
        <w:br w:type="textWrapping" w:clear="all"/>
        <w:t>(</w:t>
      </w:r>
      <w:proofErr w:type="spellStart"/>
      <w:r w:rsidRPr="00490805">
        <w:rPr>
          <w:rFonts w:ascii="Tahoma" w:eastAsia="Times New Roman" w:hAnsi="Tahoma" w:cs="Tahoma"/>
          <w:color w:val="000000"/>
          <w:kern w:val="0"/>
          <w:sz w:val="19"/>
          <w:szCs w:val="19"/>
          <w:lang w:eastAsia="ru-RU"/>
          <w14:ligatures w14:val="none"/>
        </w:rPr>
        <w:t>наноглобул</w:t>
      </w:r>
      <w:proofErr w:type="spellEnd"/>
      <w:r w:rsidRPr="00490805">
        <w:rPr>
          <w:rFonts w:ascii="Tahoma" w:eastAsia="Times New Roman" w:hAnsi="Tahoma" w:cs="Tahoma"/>
          <w:color w:val="000000"/>
          <w:kern w:val="0"/>
          <w:sz w:val="19"/>
          <w:szCs w:val="19"/>
          <w:lang w:eastAsia="ru-RU"/>
          <w14:ligatures w14:val="none"/>
        </w:rPr>
        <w:t>, нанотрубок, фуллеренов, графенов) и изучение их физико-химических свойств</w:t>
      </w:r>
      <w:r w:rsidRPr="00490805">
        <w:rPr>
          <w:rFonts w:ascii="Tahoma" w:eastAsia="Times New Roman" w:hAnsi="Tahoma" w:cs="Tahoma"/>
          <w:color w:val="000000"/>
          <w:kern w:val="0"/>
          <w:sz w:val="19"/>
          <w:szCs w:val="19"/>
          <w:lang w:eastAsia="ru-RU"/>
          <w14:ligatures w14:val="none"/>
        </w:rPr>
        <w:br w:type="textWrapping" w:clear="all"/>
        <w:t>- Углеродные композитные материалы для энергетики и катализа</w:t>
      </w:r>
      <w:r w:rsidRPr="00490805">
        <w:rPr>
          <w:rFonts w:ascii="Tahoma" w:eastAsia="Times New Roman" w:hAnsi="Tahoma" w:cs="Tahoma"/>
          <w:color w:val="000000"/>
          <w:kern w:val="0"/>
          <w:sz w:val="19"/>
          <w:szCs w:val="19"/>
          <w:lang w:eastAsia="ru-RU"/>
          <w14:ligatures w14:val="none"/>
        </w:rPr>
        <w:br w:type="textWrapping" w:clear="all"/>
        <w:t xml:space="preserve">- </w:t>
      </w:r>
      <w:proofErr w:type="spellStart"/>
      <w:r w:rsidRPr="00490805">
        <w:rPr>
          <w:rFonts w:ascii="Tahoma" w:eastAsia="Times New Roman" w:hAnsi="Tahoma" w:cs="Tahoma"/>
          <w:color w:val="000000"/>
          <w:kern w:val="0"/>
          <w:sz w:val="19"/>
          <w:szCs w:val="19"/>
          <w:lang w:eastAsia="ru-RU"/>
          <w14:ligatures w14:val="none"/>
        </w:rPr>
        <w:t>Функционализированные</w:t>
      </w:r>
      <w:proofErr w:type="spellEnd"/>
      <w:r w:rsidRPr="00490805">
        <w:rPr>
          <w:rFonts w:ascii="Tahoma" w:eastAsia="Times New Roman" w:hAnsi="Tahoma" w:cs="Tahoma"/>
          <w:color w:val="000000"/>
          <w:kern w:val="0"/>
          <w:sz w:val="19"/>
          <w:szCs w:val="19"/>
          <w:lang w:eastAsia="ru-RU"/>
          <w14:ligatures w14:val="none"/>
        </w:rPr>
        <w:t xml:space="preserve"> углеродные материалы для охраны окружающей среды и здоровья человека</w:t>
      </w:r>
    </w:p>
    <w:p w14:paraId="4A379887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Симпозиум-II: «МАЛОТОННАЖНАЯ ХИМИЯ: СОСТОЯНИЯ И ПЕРСПЕКТИВЫ»</w:t>
      </w:r>
    </w:p>
    <w:p w14:paraId="51E35DF7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Научные направления: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- Малотоннажное производство химических продуктов и материалов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- Процессы, аппараты и технологии малотоннажных химических производств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- Химические продукты из отходов крупнотоннажных химических производств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- Проблемы утилизации отходов малотоннажных химических производств</w:t>
      </w:r>
    </w:p>
    <w:p w14:paraId="1A98AE4A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Рабочий язык Конгресса – русский.</w:t>
      </w:r>
    </w:p>
    <w:p w14:paraId="6E631363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008080"/>
          <w:kern w:val="0"/>
          <w:sz w:val="19"/>
          <w:szCs w:val="19"/>
          <w:lang w:eastAsia="ru-RU"/>
          <w14:ligatures w14:val="none"/>
        </w:rPr>
        <w:t> ПЛЕНАРНЫЕ ЛЕКЦИИ</w:t>
      </w:r>
    </w:p>
    <w:p w14:paraId="69EBBA3E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proofErr w:type="spellStart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Анаников</w:t>
      </w:r>
      <w:proofErr w:type="spellEnd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 xml:space="preserve"> В.П.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Адаптивный молекулярный и кластерный катализ переходными металлами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в современном органическом синтезе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Институт органической химии РАН, Москва</w:t>
      </w:r>
    </w:p>
    <w:p w14:paraId="1354D157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proofErr w:type="spellStart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Бухтияров</w:t>
      </w:r>
      <w:proofErr w:type="spellEnd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 xml:space="preserve"> В.И.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Активные центры в гетерогенных катализаторах: формирование и исследование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методами "</w:t>
      </w:r>
      <w:proofErr w:type="spellStart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in</w:t>
      </w:r>
      <w:proofErr w:type="spellEnd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 xml:space="preserve"> </w:t>
      </w:r>
      <w:proofErr w:type="spellStart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situ</w:t>
      </w:r>
      <w:proofErr w:type="spellEnd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"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Институт катализа СО РАН, Новосибирск</w:t>
      </w:r>
    </w:p>
    <w:p w14:paraId="37EFB0E7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Варфоломеев С.Д.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Топлива из биомассы и органических отходов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Институт биохимической физики РАН, Москва</w:t>
      </w:r>
    </w:p>
    <w:p w14:paraId="01624D89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proofErr w:type="spellStart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Гехман</w:t>
      </w:r>
      <w:proofErr w:type="spellEnd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 xml:space="preserve"> А.Е.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Катализ в «зеленой химии» 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Институт общей и неорганической химии РАН, Москва</w:t>
      </w:r>
    </w:p>
    <w:p w14:paraId="33453C6A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Мурзин Д.Ю.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Каталитические процессы в малотоннажной химии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 xml:space="preserve">Университет Або </w:t>
      </w:r>
      <w:proofErr w:type="spellStart"/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Академи</w:t>
      </w:r>
      <w:proofErr w:type="spellEnd"/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, Турку, Финляндия</w:t>
      </w:r>
    </w:p>
    <w:p w14:paraId="022B7878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u w:val="single"/>
          <w:lang w:eastAsia="ru-RU"/>
          <w14:ligatures w14:val="none"/>
        </w:rPr>
        <w:t>Хаджиев С.Н.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, Кадиев Х.М.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proofErr w:type="spellStart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Наногетерогенный</w:t>
      </w:r>
      <w:proofErr w:type="spellEnd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 xml:space="preserve"> катализ конверсии тяжелых нефтяных остатков традиционных и нетрадиционных нефтей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Институт нефтехимического синтеза РАН, Москва</w:t>
      </w:r>
    </w:p>
    <w:p w14:paraId="58B936EC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008080"/>
          <w:kern w:val="0"/>
          <w:sz w:val="19"/>
          <w:szCs w:val="19"/>
          <w:lang w:eastAsia="ru-RU"/>
          <w14:ligatures w14:val="none"/>
        </w:rPr>
        <w:t>КЛЮЧЕВЫЕ ЛЕКЦИИ</w:t>
      </w:r>
    </w:p>
    <w:p w14:paraId="547CDB15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proofErr w:type="spellStart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Бальжинимаев</w:t>
      </w:r>
      <w:proofErr w:type="spellEnd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 xml:space="preserve"> Б.С.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Силикатные стекловолокнистые катализаторы: от науки к технологиям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Институт катализа СО РАН, Новосибирск</w:t>
      </w:r>
    </w:p>
    <w:p w14:paraId="54ED9789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Барабанов В.Г.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 xml:space="preserve">Катализ в промышленности </w:t>
      </w:r>
      <w:proofErr w:type="spellStart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фторсоединений</w:t>
      </w:r>
      <w:proofErr w:type="spellEnd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Российский научный центр «Прикладная химия», Санкт-Петербург</w:t>
      </w:r>
    </w:p>
    <w:p w14:paraId="39DB339E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Белый А.С.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Современное состояние и перспективы развития процесса и катализаторов риформинга бензиновых фракций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Институт проблем переработки углеводородов СО РАН, Омск</w:t>
      </w:r>
    </w:p>
    <w:p w14:paraId="29580DDD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Джемилев У.М.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Катализ – настоящее и будущее нефтехимии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Институт нефтехимии и катализа РАН, Уфа</w:t>
      </w:r>
    </w:p>
    <w:p w14:paraId="3218AC7B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u w:val="single"/>
          <w:lang w:eastAsia="ru-RU"/>
          <w14:ligatures w14:val="none"/>
        </w:rPr>
        <w:t>д.х.н. Иванов А.В.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, Трофимов Б.А.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proofErr w:type="spellStart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Суперосновный</w:t>
      </w:r>
      <w:proofErr w:type="spellEnd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 xml:space="preserve"> катализ в химии ацетилена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Институт химии СО РАН, Иркутск</w:t>
      </w:r>
    </w:p>
    <w:p w14:paraId="779DB250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u w:val="single"/>
          <w:lang w:eastAsia="ru-RU"/>
          <w14:ligatures w14:val="none"/>
        </w:rPr>
        <w:t>Иванова И.И.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vertAlign w:val="superscript"/>
          <w:lang w:eastAsia="ru-RU"/>
          <w14:ligatures w14:val="none"/>
        </w:rPr>
        <w:t>1,2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, Князева И.И.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vertAlign w:val="superscript"/>
          <w:lang w:eastAsia="ru-RU"/>
          <w14:ligatures w14:val="none"/>
        </w:rPr>
        <w:t>1,2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 xml:space="preserve">, </w:t>
      </w:r>
      <w:proofErr w:type="spellStart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Маерле</w:t>
      </w:r>
      <w:proofErr w:type="spellEnd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 xml:space="preserve"> А.А.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vertAlign w:val="superscript"/>
          <w:lang w:eastAsia="ru-RU"/>
          <w14:ligatures w14:val="none"/>
        </w:rPr>
        <w:t>1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, Касьянов И.А.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vertAlign w:val="superscript"/>
          <w:lang w:eastAsia="ru-RU"/>
          <w14:ligatures w14:val="none"/>
        </w:rPr>
        <w:t>1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Дизайн микро-</w:t>
      </w:r>
      <w:proofErr w:type="spellStart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мезопористых</w:t>
      </w:r>
      <w:proofErr w:type="spellEnd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 xml:space="preserve"> катализаторов на основе цеолитов для процессов нефтехимического и органического синтеза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vertAlign w:val="superscript"/>
          <w:lang w:eastAsia="ru-RU"/>
          <w14:ligatures w14:val="none"/>
        </w:rPr>
        <w:lastRenderedPageBreak/>
        <w:t>1</w:t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 Московский государственный университет имени М.В. Ломоносова, Химический факультет</w:t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vertAlign w:val="superscript"/>
          <w:lang w:eastAsia="ru-RU"/>
          <w14:ligatures w14:val="none"/>
        </w:rPr>
        <w:t>2 </w:t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Институт нефтехимического синтеза РАН, Москва</w:t>
      </w:r>
    </w:p>
    <w:p w14:paraId="77CE99C6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 Исмагилов З.Р. 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Каталитические процессы в углехимии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Институт углехимии и химического материаловедения СО РАН, Кемерово</w:t>
      </w:r>
    </w:p>
    <w:p w14:paraId="4BEE44BA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u w:val="single"/>
          <w:lang w:eastAsia="ru-RU"/>
          <w14:ligatures w14:val="none"/>
        </w:rPr>
        <w:t>Исупова Л.А.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, Пинаева Л.Г., Сутормина Е.Ф.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Блочные катализаторы в технологии двухступенчатого окисления аммиака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Институт катализа СО РАН, Новосибирск</w:t>
      </w:r>
    </w:p>
    <w:p w14:paraId="0ECF80E5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u w:val="single"/>
          <w:lang w:eastAsia="ru-RU"/>
          <w14:ligatures w14:val="none"/>
        </w:rPr>
        <w:t>Капустин В.М.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, Чернышева Е.А.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Перспективы развития каталитических процессов нефтепереработки и повышения в них роли катализаторов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ОАО "</w:t>
      </w:r>
      <w:proofErr w:type="spellStart"/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ВНИПИнефть</w:t>
      </w:r>
      <w:proofErr w:type="spellEnd"/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", Москва</w:t>
      </w:r>
    </w:p>
    <w:p w14:paraId="49908531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Караханов Э.А.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Гомогенные, двухфазные и нанесенные каталитические системы на основе ионных жидкостей в нефтехимическом синтезе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Московский государственный университет имени М.В. Ломоносова, Москва</w:t>
      </w:r>
    </w:p>
    <w:p w14:paraId="485284E3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Кустов Л.М.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СВЧ-активация в катализе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Институт органической химии РАН, Москва</w:t>
      </w:r>
    </w:p>
    <w:p w14:paraId="20C0DB5F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proofErr w:type="spellStart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Левинбук</w:t>
      </w:r>
      <w:proofErr w:type="spellEnd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 xml:space="preserve"> М.А.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Модификация катализатора как альтернатива модернизации установок каталитического крекинга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Российский государственный университет нефти и газа, Москва</w:t>
      </w:r>
    </w:p>
    <w:p w14:paraId="21AC9C5D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Мордкович В.З.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Новое поколение технологии GTL: от лабораторной разработки к промышленному применению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Технологический институт сверхтвердых и новых углеродных материалов, Троицк, Москва</w:t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2000 «ИНФРА Технологии», Москва</w:t>
      </w:r>
    </w:p>
    <w:p w14:paraId="75F74EE2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Синев М.Ю.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 xml:space="preserve">Каталитические превращения легких </w:t>
      </w:r>
      <w:proofErr w:type="spellStart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алканов</w:t>
      </w:r>
      <w:proofErr w:type="spellEnd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: реальна ли “альтернативная нефтехимия”?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Институт химической физики РАН, Москва</w:t>
      </w:r>
    </w:p>
    <w:p w14:paraId="2B9A2FA9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Слинько М.М.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Колебания скорости гетерогенных каталитических реакций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Институт химической физики РАН, Москва</w:t>
      </w:r>
    </w:p>
    <w:p w14:paraId="55232E1A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u w:val="single"/>
          <w:lang w:eastAsia="ru-RU"/>
          <w14:ligatures w14:val="none"/>
        </w:rPr>
        <w:t>Стахеев А.Ю.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vertAlign w:val="superscript"/>
          <w:lang w:eastAsia="ru-RU"/>
          <w14:ligatures w14:val="none"/>
        </w:rPr>
        <w:t>1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 xml:space="preserve">, </w:t>
      </w:r>
      <w:proofErr w:type="spellStart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Мытарева</w:t>
      </w:r>
      <w:proofErr w:type="spellEnd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 xml:space="preserve"> А.И.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vertAlign w:val="superscript"/>
          <w:lang w:eastAsia="ru-RU"/>
          <w14:ligatures w14:val="none"/>
        </w:rPr>
        <w:t>1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, Брагина Г.О.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vertAlign w:val="superscript"/>
          <w:lang w:eastAsia="ru-RU"/>
          <w14:ligatures w14:val="none"/>
        </w:rPr>
        <w:t>1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, Телегина Н.С.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vertAlign w:val="superscript"/>
          <w:lang w:eastAsia="ru-RU"/>
          <w14:ligatures w14:val="none"/>
        </w:rPr>
        <w:t>1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, Кустов А.Л.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vertAlign w:val="superscript"/>
          <w:lang w:eastAsia="ru-RU"/>
          <w14:ligatures w14:val="none"/>
        </w:rPr>
        <w:t>2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 xml:space="preserve">, </w:t>
      </w:r>
      <w:proofErr w:type="spellStart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Грилл</w:t>
      </w:r>
      <w:proofErr w:type="spellEnd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 xml:space="preserve"> М.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vertAlign w:val="superscript"/>
          <w:lang w:eastAsia="ru-RU"/>
          <w14:ligatures w14:val="none"/>
        </w:rPr>
        <w:t>2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, </w:t>
      </w:r>
      <w:proofErr w:type="spellStart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Тёгерсен</w:t>
      </w:r>
      <w:proofErr w:type="spellEnd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 xml:space="preserve"> Й.Р.</w:t>
      </w: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vertAlign w:val="superscript"/>
          <w:lang w:eastAsia="ru-RU"/>
          <w14:ligatures w14:val="none"/>
        </w:rPr>
        <w:t>2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 xml:space="preserve">Композитные системы для каталитической системы </w:t>
      </w:r>
      <w:proofErr w:type="spellStart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>очстки</w:t>
      </w:r>
      <w:proofErr w:type="spellEnd"/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t xml:space="preserve"> выхлопных газов дизельных двигателей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vertAlign w:val="superscript"/>
          <w:lang w:eastAsia="ru-RU"/>
          <w14:ligatures w14:val="none"/>
        </w:rPr>
        <w:t>1</w:t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Институт органической химии РАН, Москва</w:t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vertAlign w:val="superscript"/>
          <w:lang w:eastAsia="ru-RU"/>
          <w14:ligatures w14:val="none"/>
        </w:rPr>
        <w:t>2</w:t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 xml:space="preserve">Haldor </w:t>
      </w:r>
      <w:proofErr w:type="spellStart"/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Topsoe</w:t>
      </w:r>
      <w:proofErr w:type="spellEnd"/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 xml:space="preserve"> A/S, </w:t>
      </w:r>
      <w:proofErr w:type="spellStart"/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Denmark</w:t>
      </w:r>
      <w:proofErr w:type="spellEnd"/>
    </w:p>
    <w:p w14:paraId="41AC6EC4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proofErr w:type="spellStart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Пимерзин</w:t>
      </w:r>
      <w:proofErr w:type="spellEnd"/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 xml:space="preserve"> А.А.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Особенности синтеза высокоактивных сульфидных катализаторов для процессов производства моторных топлив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Самарский государственный технический университет, Самара</w:t>
      </w:r>
    </w:p>
    <w:p w14:paraId="0F222E72" w14:textId="77777777" w:rsidR="00490805" w:rsidRPr="00490805" w:rsidRDefault="00490805" w:rsidP="00490805">
      <w:pPr>
        <w:shd w:val="clear" w:color="auto" w:fill="FFFFFF"/>
        <w:spacing w:before="90" w:after="0" w:line="240" w:lineRule="auto"/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</w:pPr>
      <w:r w:rsidRPr="00490805">
        <w:rPr>
          <w:rFonts w:ascii="Tahoma" w:eastAsia="Times New Roman" w:hAnsi="Tahoma" w:cs="Tahoma"/>
          <w:b/>
          <w:bCs/>
          <w:color w:val="333333"/>
          <w:kern w:val="0"/>
          <w:sz w:val="19"/>
          <w:szCs w:val="19"/>
          <w:lang w:eastAsia="ru-RU"/>
          <w14:ligatures w14:val="none"/>
        </w:rPr>
        <w:t>Швец В.Ф.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  <w:t>Технологические аспекты переработки возобновляемого сырья в крупнотоннажную химическую продукцию</w:t>
      </w:r>
      <w:r w:rsidRPr="00490805">
        <w:rPr>
          <w:rFonts w:ascii="Tahoma" w:eastAsia="Times New Roman" w:hAnsi="Tahoma" w:cs="Tahoma"/>
          <w:color w:val="333333"/>
          <w:kern w:val="0"/>
          <w:sz w:val="19"/>
          <w:szCs w:val="19"/>
          <w:lang w:eastAsia="ru-RU"/>
          <w14:ligatures w14:val="none"/>
        </w:rPr>
        <w:br w:type="textWrapping" w:clear="all"/>
      </w:r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Российский химико-технологический университет </w:t>
      </w:r>
      <w:proofErr w:type="gramStart"/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>имени  Д.И.</w:t>
      </w:r>
      <w:proofErr w:type="gramEnd"/>
      <w:r w:rsidRPr="00490805">
        <w:rPr>
          <w:rFonts w:ascii="Tahoma" w:eastAsia="Times New Roman" w:hAnsi="Tahoma" w:cs="Tahoma"/>
          <w:i/>
          <w:iCs/>
          <w:color w:val="333333"/>
          <w:kern w:val="0"/>
          <w:sz w:val="19"/>
          <w:szCs w:val="19"/>
          <w:lang w:eastAsia="ru-RU"/>
          <w14:ligatures w14:val="none"/>
        </w:rPr>
        <w:t xml:space="preserve"> Менделеева, Москва</w:t>
      </w:r>
    </w:p>
    <w:p w14:paraId="52460BA6" w14:textId="77777777" w:rsidR="0079423E" w:rsidRDefault="0079423E"/>
    <w:sectPr w:rsidR="0079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05"/>
    <w:rsid w:val="00490805"/>
    <w:rsid w:val="00685B6B"/>
    <w:rsid w:val="0079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57DB"/>
  <w15:chartTrackingRefBased/>
  <w15:docId w15:val="{44CDB52A-5366-46D5-82EF-B5953419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Zibareva</dc:creator>
  <cp:keywords/>
  <dc:description/>
  <cp:lastModifiedBy>Inna Zibareva</cp:lastModifiedBy>
  <cp:revision>1</cp:revision>
  <dcterms:created xsi:type="dcterms:W3CDTF">2023-12-21T06:42:00Z</dcterms:created>
  <dcterms:modified xsi:type="dcterms:W3CDTF">2023-12-21T06:43:00Z</dcterms:modified>
</cp:coreProperties>
</file>